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CC0D9" w:themeColor="accent4" w:themeTint="66"/>
  <w:body>
    <w:p w:rsidR="00E77BC8" w:rsidRDefault="006857F1">
      <w:bookmarkStart w:id="0" w:name="_GoBack"/>
      <w:bookmarkEnd w:id="0"/>
      <w:r>
        <w:rPr>
          <w:noProof/>
        </w:rPr>
        <mc:AlternateContent>
          <mc:Choice Requires="wps">
            <w:drawing>
              <wp:anchor distT="0" distB="0" distL="114300" distR="114300" simplePos="0" relativeHeight="251664384" behindDoc="0" locked="0" layoutInCell="1" allowOverlap="1" wp14:anchorId="48B44ACB" wp14:editId="47A61C6C">
                <wp:simplePos x="0" y="0"/>
                <wp:positionH relativeFrom="column">
                  <wp:posOffset>-560705</wp:posOffset>
                </wp:positionH>
                <wp:positionV relativeFrom="paragraph">
                  <wp:posOffset>1818005</wp:posOffset>
                </wp:positionV>
                <wp:extent cx="6644640" cy="1828800"/>
                <wp:effectExtent l="57150" t="38100" r="80010" b="100330"/>
                <wp:wrapNone/>
                <wp:docPr id="5" name="Поле 5"/>
                <wp:cNvGraphicFramePr/>
                <a:graphic xmlns:a="http://schemas.openxmlformats.org/drawingml/2006/main">
                  <a:graphicData uri="http://schemas.microsoft.com/office/word/2010/wordprocessingShape">
                    <wps:wsp>
                      <wps:cNvSpPr txBox="1"/>
                      <wps:spPr>
                        <a:xfrm>
                          <a:off x="0" y="0"/>
                          <a:ext cx="6644640" cy="1828800"/>
                        </a:xfrm>
                        <a:prstGeom prst="rect">
                          <a:avLst/>
                        </a:prstGeom>
                        <a:ln/>
                      </wps:spPr>
                      <wps:style>
                        <a:lnRef idx="1">
                          <a:schemeClr val="accent4"/>
                        </a:lnRef>
                        <a:fillRef idx="2">
                          <a:schemeClr val="accent4"/>
                        </a:fillRef>
                        <a:effectRef idx="1">
                          <a:schemeClr val="accent4"/>
                        </a:effectRef>
                        <a:fontRef idx="minor">
                          <a:schemeClr val="dk1"/>
                        </a:fontRef>
                      </wps:style>
                      <wps:txbx>
                        <w:txbxContent>
                          <w:p w:rsidR="006857F1" w:rsidRPr="00EA0A23" w:rsidRDefault="006857F1" w:rsidP="006857F1">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Каждый человек живёт и проявляет себя в действиях и поступках. Именно конкретные дела и поступки характеризуют человека, его личность, вызывают признание другими людьми, проявляют его вклад в дела и историю класса, семьи, города, страны.</w:t>
                            </w:r>
                          </w:p>
                          <w:p w:rsidR="006857F1" w:rsidRPr="00EA0A23" w:rsidRDefault="006857F1" w:rsidP="006857F1">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 xml:space="preserve">Совершенные поступки и дела скажут о человеке лучше всего. Важно, чтобы дела, совершаемые вами, были направлены на добро, помогали вам самим и людям, окружающим вас, чтобы они способствовали выполнению ваших планов, достижению мечты. Человек, который в своей жизни ставит цели, всегда добивается результатов и идёт вперёд. Ученики ходят в школу, получают знания, сдают выпускные экзамены, спортсмены тренируются, участвуют в соревнованиях, побеждают и ставят рекорды. Люди осваивают профессии и работают врачами, спасателями, учителями, программистами, строителями, выполняя ежедневно профессиональные действия. Но, кроме работы по профессии, люди развиваются, занимаются любимым делом: читают, вяжут, тренируются. Действия происходят вокруг нас постоянно. А ещё люди помогают, заботятся, защищают. Выбор, как поступить, всегда зависит от убеждений человека, его ценностей, мотивов, целей. Рядом с нами живут люди, осуществляющие безвозмездную помощь на благо общества, их называют волонтёрами. </w:t>
                            </w:r>
                            <w:r w:rsidR="00EA0A23" w:rsidRPr="00EA0A23">
                              <w:rPr>
                                <w:rFonts w:ascii="Times New Roman" w:hAnsi="Times New Roman" w:cs="Times New Roman"/>
                                <w:noProof/>
                                <w:sz w:val="23"/>
                                <w:szCs w:val="23"/>
                              </w:rPr>
                              <w:t>5 декабря -</w:t>
                            </w:r>
                            <w:r w:rsidRPr="00EA0A23">
                              <w:rPr>
                                <w:rFonts w:ascii="Times New Roman" w:hAnsi="Times New Roman" w:cs="Times New Roman"/>
                                <w:noProof/>
                                <w:sz w:val="23"/>
                                <w:szCs w:val="23"/>
                              </w:rPr>
                              <w:t xml:space="preserve"> Международный день волонтёра. В нашей стране есть множество организаций, вступив в которые можно заниматься помощью людям по разным направлениям в свободное от работы или учёбы время. Главное, иметь желание помогать людям, не ожидая ничего взамен. Каждый из нас должен задуматься над тем, что он делает или планирует делать для людей? Какую память оставит о себе? Можно начать делать простые добрые дела уже сегодня: заботиться о родных и близких, шефствовать над младшими школьниками, организовывать события внутри класса, школы, города, беречь природу, сажать деревья, собирать макулатуру. Важно понимать, как ваши дела и поступки, совершённые вами, будут восприниматься окружающими людьми. Вызовут ли они признание и уважение со стороны окружающих? Только дело, совершённое во благо людей и значимое для вас самих, заслуживает того, чтобы тратить на него время и свои усилия. Волонтёрство даёт чувство выполненного долга, ощущение того, что вы вкладываете частичку себя во что-то, что делает других людей счастливее.</w:t>
                            </w:r>
                          </w:p>
                          <w:p w:rsidR="00EA0A23" w:rsidRPr="00EA0A23" w:rsidRDefault="00EA0A23" w:rsidP="00EA0A23">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 xml:space="preserve">Основные направления: социальное волонтерство, экологическое волонтерство, культурное волонтерство, патриотическое волонтерство, зооволонтерство, спортивное волонтерство, событийное волонтерство,  медицинское волонтерство, донорство, </w:t>
                            </w:r>
                            <w:r w:rsidRPr="00EA0A23">
                              <w:rPr>
                                <w:rFonts w:ascii="Times New Roman" w:hAnsi="Times New Roman" w:cs="Times New Roman"/>
                                <w:bCs/>
                                <w:noProof/>
                                <w:sz w:val="23"/>
                                <w:szCs w:val="23"/>
                              </w:rPr>
                              <w:t>волонтерство</w:t>
                            </w:r>
                            <w:r w:rsidRPr="00EA0A23">
                              <w:rPr>
                                <w:rFonts w:ascii="Times New Roman" w:hAnsi="Times New Roman" w:cs="Times New Roman"/>
                                <w:noProof/>
                                <w:sz w:val="23"/>
                                <w:szCs w:val="23"/>
                              </w:rPr>
                              <w:t> общественной безопасности и в чрезвычайных ситуациях, поисково-спасательное волонтерство.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5" o:spid="_x0000_s1026" type="#_x0000_t202" style="position:absolute;margin-left:-44.15pt;margin-top:143.15pt;width:523.2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" fillcolor="#bfb1d0 [1623]" strokecolor="#795d9b [3047]">
                <v:fill color2="#ece7f1 [503]" rotate="t" angle="180" colors="0 #c9b5e8;22938f #d9cbee;1 #f0eaf9" focus="100%" type="gradient"/>
                <v:shadow on="t" color="black" opacity="24903f" origin=",.5" offset="0,.55556mm"/>
                <v:textbox style="mso-fit-shape-to-text:t">
                  <w:txbxContent>
                    <w:p w:rsidR="006857F1" w:rsidRPr="00EA0A23" w:rsidRDefault="006857F1" w:rsidP="006857F1">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Каждый человек живёт и проявляет себя в действиях и поступках. Именно конкретные дела и поступки характеризуют человека, его личность, вызывают признание другими людьми, проявляют его вклад в дела и историю класса, семьи, города, страны.</w:t>
                      </w:r>
                    </w:p>
                    <w:p w:rsidR="006857F1" w:rsidRPr="00EA0A23" w:rsidRDefault="006857F1" w:rsidP="006857F1">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 xml:space="preserve">Совершенные поступки и дела скажут о человеке лучше всего. Важно, чтобы дела, совершаемые вами, были направлены на добро, помогали вам самим и людям, окружающим вас, чтобы они способствовали выполнению ваших планов, достижению мечты. Человек, который в своей жизни ставит цели, всегда добивается результатов и идёт вперёд. Ученики ходят в школу, получают знания, сдают выпускные экзамены, спортсмены тренируются, участвуют в соревнованиях, побеждают и ставят рекорды. Люди осваивают профессии и работают врачами, спасателями, учителями, программистами, строителями, выполняя ежедневно профессиональные действия. Но, кроме работы по профессии, люди развиваются, занимаются любимым делом: читают, вяжут, тренируются. Действия происходят вокруг нас постоянно. А ещё люди помогают, заботятся, защищают. Выбор, как поступить, всегда зависит от убеждений человека, его ценностей, мотивов, целей. Рядом с нами живут люди, осуществляющие безвозмездную помощь на благо общества, их называют волонтёрами. </w:t>
                      </w:r>
                      <w:r w:rsidR="00EA0A23" w:rsidRPr="00EA0A23">
                        <w:rPr>
                          <w:rFonts w:ascii="Times New Roman" w:hAnsi="Times New Roman" w:cs="Times New Roman"/>
                          <w:noProof/>
                          <w:sz w:val="23"/>
                          <w:szCs w:val="23"/>
                        </w:rPr>
                        <w:t>5 декабря -</w:t>
                      </w:r>
                      <w:r w:rsidRPr="00EA0A23">
                        <w:rPr>
                          <w:rFonts w:ascii="Times New Roman" w:hAnsi="Times New Roman" w:cs="Times New Roman"/>
                          <w:noProof/>
                          <w:sz w:val="23"/>
                          <w:szCs w:val="23"/>
                        </w:rPr>
                        <w:t xml:space="preserve"> Международный день волонтёра. В нашей стране есть множество организаций, вступив в которые можно заниматься помощью людям по разным направлениям в свободное от работы или учёбы время. Главное, иметь желание помогать людям, не ожидая ничего взамен. Каждый из нас должен задуматься над тем, что он делает или планирует делать для людей? Какую память оставит о себе? Можно начать делать простые добрые дела уже сегодня: заботиться о родных и близких, шефствовать над младшими школьниками, организовывать события внутри класса, школы, города, беречь природу, сажать деревья, собирать макулатуру. Важно понимать, как ваши дела и поступки, совершённые вами, будут восприниматься окружающими людьми. Вызовут ли они признание и уважение со стороны окружающих? Только дело, совершённое во благо людей и значимое для вас самих, заслуживает того, чтобы тратить на него время и свои усилия. Волонтёрство даёт чувство выполненного долга, ощущение того, что вы вкладываете частичку себя во что-то, что делает других людей счастливее.</w:t>
                      </w:r>
                    </w:p>
                    <w:p w:rsidR="00EA0A23" w:rsidRPr="00EA0A23" w:rsidRDefault="00EA0A23" w:rsidP="00EA0A23">
                      <w:pPr>
                        <w:spacing w:after="0" w:line="240" w:lineRule="auto"/>
                        <w:ind w:firstLine="709"/>
                        <w:rPr>
                          <w:rFonts w:ascii="Times New Roman" w:hAnsi="Times New Roman" w:cs="Times New Roman"/>
                          <w:noProof/>
                          <w:sz w:val="23"/>
                          <w:szCs w:val="23"/>
                        </w:rPr>
                      </w:pPr>
                      <w:r w:rsidRPr="00EA0A23">
                        <w:rPr>
                          <w:rFonts w:ascii="Times New Roman" w:hAnsi="Times New Roman" w:cs="Times New Roman"/>
                          <w:noProof/>
                          <w:sz w:val="23"/>
                          <w:szCs w:val="23"/>
                        </w:rPr>
                        <w:t xml:space="preserve">Основные направления: социальное волонтерство, экологическое волонтерство, культурное волонтерство, патриотическое волонтерство, зооволонтерство, спортивное волонтерство, событийное волонтерство,  медицинское волонтерство, донорство, </w:t>
                      </w:r>
                      <w:r w:rsidRPr="00EA0A23">
                        <w:rPr>
                          <w:rFonts w:ascii="Times New Roman" w:hAnsi="Times New Roman" w:cs="Times New Roman"/>
                          <w:bCs/>
                          <w:noProof/>
                          <w:sz w:val="23"/>
                          <w:szCs w:val="23"/>
                        </w:rPr>
                        <w:t>волонтерство</w:t>
                      </w:r>
                      <w:r w:rsidRPr="00EA0A23">
                        <w:rPr>
                          <w:rFonts w:ascii="Times New Roman" w:hAnsi="Times New Roman" w:cs="Times New Roman"/>
                          <w:noProof/>
                          <w:sz w:val="23"/>
                          <w:szCs w:val="23"/>
                        </w:rPr>
                        <w:t> общественной безопасности и в чрезвычайных ситуациях, поисково-спасательное волонтерство.</w:t>
                      </w:r>
                    </w:p>
                  </w:txbxContent>
                </v:textbox>
              </v:shape>
            </w:pict>
          </mc:Fallback>
        </mc:AlternateContent>
      </w:r>
      <w:r>
        <w:rPr>
          <w:noProof/>
          <w:lang w:eastAsia="ru-RU"/>
        </w:rPr>
        <w:drawing>
          <wp:anchor distT="0" distB="0" distL="114300" distR="114300" simplePos="0" relativeHeight="251662336" behindDoc="0" locked="0" layoutInCell="1" allowOverlap="1">
            <wp:simplePos x="0" y="0"/>
            <wp:positionH relativeFrom="column">
              <wp:posOffset>-518160</wp:posOffset>
            </wp:positionH>
            <wp:positionV relativeFrom="paragraph">
              <wp:posOffset>7073265</wp:posOffset>
            </wp:positionV>
            <wp:extent cx="3133725" cy="2626880"/>
            <wp:effectExtent l="0" t="0" r="0" b="254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_items_1866.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33725" cy="2626880"/>
                    </a:xfrm>
                    <a:prstGeom prst="rect">
                      <a:avLst/>
                    </a:prstGeom>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61312" behindDoc="0" locked="0" layoutInCell="1" allowOverlap="1" wp14:anchorId="76450C84" wp14:editId="51FE213C">
            <wp:simplePos x="0" y="0"/>
            <wp:positionH relativeFrom="column">
              <wp:posOffset>-1099185</wp:posOffset>
            </wp:positionH>
            <wp:positionV relativeFrom="paragraph">
              <wp:posOffset>-920115</wp:posOffset>
            </wp:positionV>
            <wp:extent cx="3620770" cy="32512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153969-7eea-5b76-b346-92eab6101856.png"/>
                    <pic:cNvPicPr/>
                  </pic:nvPicPr>
                  <pic:blipFill>
                    <a:blip r:embed="rId8" cstate="print">
                      <a:extLst>
                        <a:ext uri="{28A0092B-C50C-407E-A947-70E740481C1C}">
                          <a14:useLocalDpi xmlns:a14="http://schemas.microsoft.com/office/drawing/2010/main" val="0"/>
                        </a:ext>
                      </a:extLst>
                    </a:blip>
                    <a:stretch>
                      <a:fillRect/>
                    </a:stretch>
                  </pic:blipFill>
                  <pic:spPr>
                    <a:xfrm rot="20822163">
                      <a:off x="0" y="0"/>
                      <a:ext cx="3620770" cy="32512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B68A90" wp14:editId="62EE97DE">
                <wp:simplePos x="0" y="0"/>
                <wp:positionH relativeFrom="column">
                  <wp:posOffset>1605915</wp:posOffset>
                </wp:positionH>
                <wp:positionV relativeFrom="paragraph">
                  <wp:posOffset>-453390</wp:posOffset>
                </wp:positionV>
                <wp:extent cx="4479925" cy="1857375"/>
                <wp:effectExtent l="57150" t="38100" r="73025" b="104775"/>
                <wp:wrapNone/>
                <wp:docPr id="1" name="Поле 1"/>
                <wp:cNvGraphicFramePr/>
                <a:graphic xmlns:a="http://schemas.openxmlformats.org/drawingml/2006/main">
                  <a:graphicData uri="http://schemas.microsoft.com/office/word/2010/wordprocessingShape">
                    <wps:wsp>
                      <wps:cNvSpPr txBox="1"/>
                      <wps:spPr>
                        <a:xfrm>
                          <a:off x="0" y="0"/>
                          <a:ext cx="4479925" cy="1857375"/>
                        </a:xfrm>
                        <a:prstGeom prst="round2DiagRect">
                          <a:avLst/>
                        </a:prstGeom>
                        <a:ln/>
                      </wps:spPr>
                      <wps:style>
                        <a:lnRef idx="1">
                          <a:schemeClr val="accent4"/>
                        </a:lnRef>
                        <a:fillRef idx="2">
                          <a:schemeClr val="accent4"/>
                        </a:fillRef>
                        <a:effectRef idx="1">
                          <a:schemeClr val="accent4"/>
                        </a:effectRef>
                        <a:fontRef idx="minor">
                          <a:schemeClr val="dk1"/>
                        </a:fontRef>
                      </wps:style>
                      <wps:txbx>
                        <w:txbxContent>
                          <w:p w:rsidR="009201DA" w:rsidRPr="009201DA" w:rsidRDefault="009201DA" w:rsidP="009201DA">
                            <w:pPr>
                              <w:spacing w:after="0" w:line="240" w:lineRule="auto"/>
                              <w:jc w:val="center"/>
                              <w:rPr>
                                <w:rFonts w:ascii="Monotype Corsiva" w:hAnsi="Monotype Corsiva"/>
                                <w:b/>
                                <w:color w:val="7030A0"/>
                                <w:sz w:val="96"/>
                                <w:szCs w:val="96"/>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pPr>
                            <w:r w:rsidRPr="009201DA">
                              <w:rPr>
                                <w:rFonts w:ascii="Monotype Corsiva" w:hAnsi="Monotype Corsiva"/>
                                <w:b/>
                                <w:color w:val="7030A0"/>
                                <w:sz w:val="96"/>
                                <w:szCs w:val="96"/>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t>День волонтёра (добровольца)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 o:spid="_x0000_s1027" style="position:absolute;margin-left:126.45pt;margin-top:-35.7pt;width:352.75pt;height:14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479925,1857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" adj="-11796480,,5400" path="m309569,l4479925,r,l4479925,1547806v,170970,-138599,309569,-309569,309569l,1857375r,l,309569c,138599,138599,,309569,xe" fillcolor="#bfb1d0 [1623]" strokecolor="#795d9b [3047]">
                <v:fill color2="#ece7f1 [503]" rotate="t" angle="180" colors="0 #c9b5e8;22938f #d9cbee;1 #f0eaf9" focus="100%" type="gradient"/>
                <v:stroke joinstyle="miter"/>
                <v:shadow on="t" color="black" opacity="24903f" origin=",.5" offset="0,.55556mm"/>
                <v:formulas/>
                <v:path arrowok="t" o:connecttype="custom" o:connectlocs="309569,0;4479925,0;4479925,0;4479925,1547806;4170356,1857375;0,1857375;0,1857375;0,309569;309569,0" o:connectangles="0,0,0,0,0,0,0,0,0" textboxrect="0,0,4479925,1857375"/>
                <v:textbox>
                  <w:txbxContent>
                    <w:p w:rsidR="009201DA" w:rsidRPr="009201DA" w:rsidRDefault="009201DA" w:rsidP="009201DA">
                      <w:pPr>
                        <w:spacing w:after="0" w:line="240" w:lineRule="auto"/>
                        <w:jc w:val="center"/>
                        <w:rPr>
                          <w:rFonts w:ascii="Monotype Corsiva" w:hAnsi="Monotype Corsiva"/>
                          <w:b/>
                          <w:color w:val="7030A0"/>
                          <w:sz w:val="96"/>
                          <w:szCs w:val="96"/>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pPr>
                      <w:r w:rsidRPr="009201DA">
                        <w:rPr>
                          <w:rFonts w:ascii="Monotype Corsiva" w:hAnsi="Monotype Corsiva"/>
                          <w:b/>
                          <w:color w:val="7030A0"/>
                          <w:sz w:val="96"/>
                          <w:szCs w:val="96"/>
                          <w14:shadow w14:blurRad="41275" w14:dist="20320" w14:dir="1800000" w14:sx="100000" w14:sy="100000" w14:kx="0" w14:ky="0" w14:algn="tl">
                            <w14:srgbClr w14:val="000000">
                              <w14:alpha w14:val="60000"/>
                            </w14:srgbClr>
                          </w14:shadow>
                          <w14:textOutline w14:w="6350" w14:cap="flat" w14:cmpd="sng" w14:algn="ctr">
                            <w14:solidFill>
                              <w14:srgbClr w14:val="000000"/>
                            </w14:solidFill>
                            <w14:prstDash w14:val="solid"/>
                            <w14:round/>
                          </w14:textOutline>
                        </w:rPr>
                        <w:t>День волонтёра (добровольца)</w:t>
                      </w:r>
                    </w:p>
                  </w:txbxContent>
                </v:textbox>
              </v:shape>
            </w:pict>
          </mc:Fallback>
        </mc:AlternateContent>
      </w:r>
      <w:r>
        <w:rPr>
          <w:noProof/>
          <w:lang w:eastAsia="ru-RU"/>
        </w:rPr>
        <w:drawing>
          <wp:anchor distT="0" distB="0" distL="114300" distR="114300" simplePos="0" relativeHeight="251660288" behindDoc="0" locked="0" layoutInCell="1" allowOverlap="1" wp14:anchorId="18961ADF" wp14:editId="5191AE62">
            <wp:simplePos x="0" y="0"/>
            <wp:positionH relativeFrom="column">
              <wp:posOffset>2767965</wp:posOffset>
            </wp:positionH>
            <wp:positionV relativeFrom="paragraph">
              <wp:posOffset>7075805</wp:posOffset>
            </wp:positionV>
            <wp:extent cx="2962275" cy="259334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2275" cy="2593340"/>
                    </a:xfrm>
                    <a:prstGeom prst="rect">
                      <a:avLst/>
                    </a:prstGeom>
                  </pic:spPr>
                </pic:pic>
              </a:graphicData>
            </a:graphic>
            <wp14:sizeRelH relativeFrom="page">
              <wp14:pctWidth>0</wp14:pctWidth>
            </wp14:sizeRelH>
            <wp14:sizeRelV relativeFrom="page">
              <wp14:pctHeight>0</wp14:pctHeight>
            </wp14:sizeRelV>
          </wp:anchor>
        </w:drawing>
      </w:r>
    </w:p>
    <w:sectPr w:rsidR="00E77BC8" w:rsidSect="009201DA">
      <w:footerReference w:type="default" r:id="rId10"/>
      <w:pgSz w:w="11906" w:h="16838"/>
      <w:pgMar w:top="1134" w:right="566" w:bottom="1134" w:left="1701" w:header="708"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54A" w:rsidRDefault="0032754A" w:rsidP="009201DA">
      <w:pPr>
        <w:spacing w:after="0" w:line="240" w:lineRule="auto"/>
      </w:pPr>
      <w:r>
        <w:separator/>
      </w:r>
    </w:p>
  </w:endnote>
  <w:endnote w:type="continuationSeparator" w:id="0">
    <w:p w:rsidR="0032754A" w:rsidRDefault="0032754A" w:rsidP="00920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Segoe Script">
    <w:panose1 w:val="020B0504020000000003"/>
    <w:charset w:val="CC"/>
    <w:family w:val="swiss"/>
    <w:pitch w:val="variable"/>
    <w:sig w:usb0="0000028F"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687049"/>
      <w:docPartObj>
        <w:docPartGallery w:val="Page Numbers (Bottom of Page)"/>
        <w:docPartUnique/>
      </w:docPartObj>
    </w:sdtPr>
    <w:sdtEndPr>
      <w:rPr>
        <w:rFonts w:ascii="Segoe Script" w:hAnsi="Segoe Script"/>
        <w:b/>
        <w:sz w:val="44"/>
        <w:szCs w:val="44"/>
      </w:rPr>
    </w:sdtEndPr>
    <w:sdtContent>
      <w:p w:rsidR="009201DA" w:rsidRPr="009201DA" w:rsidRDefault="009201DA">
        <w:pPr>
          <w:pStyle w:val="a5"/>
          <w:jc w:val="right"/>
          <w:rPr>
            <w:rFonts w:ascii="Segoe Script" w:hAnsi="Segoe Script"/>
            <w:b/>
            <w:sz w:val="44"/>
            <w:szCs w:val="44"/>
          </w:rPr>
        </w:pPr>
        <w:r w:rsidRPr="009201DA">
          <w:rPr>
            <w:rFonts w:ascii="Segoe Script" w:hAnsi="Segoe Script"/>
            <w:b/>
            <w:sz w:val="44"/>
            <w:szCs w:val="44"/>
          </w:rPr>
          <w:fldChar w:fldCharType="begin"/>
        </w:r>
        <w:r w:rsidRPr="009201DA">
          <w:rPr>
            <w:rFonts w:ascii="Segoe Script" w:hAnsi="Segoe Script"/>
            <w:b/>
            <w:sz w:val="44"/>
            <w:szCs w:val="44"/>
          </w:rPr>
          <w:instrText>PAGE   \* MERGEFORMAT</w:instrText>
        </w:r>
        <w:r w:rsidRPr="009201DA">
          <w:rPr>
            <w:rFonts w:ascii="Segoe Script" w:hAnsi="Segoe Script"/>
            <w:b/>
            <w:sz w:val="44"/>
            <w:szCs w:val="44"/>
          </w:rPr>
          <w:fldChar w:fldCharType="separate"/>
        </w:r>
        <w:r w:rsidR="00EA0A23">
          <w:rPr>
            <w:rFonts w:ascii="Segoe Script" w:hAnsi="Segoe Script"/>
            <w:b/>
            <w:noProof/>
            <w:sz w:val="44"/>
            <w:szCs w:val="44"/>
          </w:rPr>
          <w:t>1</w:t>
        </w:r>
        <w:r w:rsidRPr="009201DA">
          <w:rPr>
            <w:rFonts w:ascii="Segoe Script" w:hAnsi="Segoe Script"/>
            <w:b/>
            <w:sz w:val="44"/>
            <w:szCs w:val="44"/>
          </w:rPr>
          <w:fldChar w:fldCharType="end"/>
        </w:r>
      </w:p>
    </w:sdtContent>
  </w:sdt>
  <w:p w:rsidR="009201DA" w:rsidRDefault="009201D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54A" w:rsidRDefault="0032754A" w:rsidP="009201DA">
      <w:pPr>
        <w:spacing w:after="0" w:line="240" w:lineRule="auto"/>
      </w:pPr>
      <w:r>
        <w:separator/>
      </w:r>
    </w:p>
  </w:footnote>
  <w:footnote w:type="continuationSeparator" w:id="0">
    <w:p w:rsidR="0032754A" w:rsidRDefault="0032754A" w:rsidP="009201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F4"/>
    <w:rsid w:val="00147DF4"/>
    <w:rsid w:val="0032754A"/>
    <w:rsid w:val="006857F1"/>
    <w:rsid w:val="009201DA"/>
    <w:rsid w:val="00E77BC8"/>
    <w:rsid w:val="00EA0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01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01DA"/>
  </w:style>
  <w:style w:type="paragraph" w:styleId="a5">
    <w:name w:val="footer"/>
    <w:basedOn w:val="a"/>
    <w:link w:val="a6"/>
    <w:uiPriority w:val="99"/>
    <w:unhideWhenUsed/>
    <w:rsid w:val="009201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01DA"/>
  </w:style>
  <w:style w:type="paragraph" w:styleId="a7">
    <w:name w:val="Balloon Text"/>
    <w:basedOn w:val="a"/>
    <w:link w:val="a8"/>
    <w:uiPriority w:val="99"/>
    <w:semiHidden/>
    <w:unhideWhenUsed/>
    <w:rsid w:val="009201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01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01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201DA"/>
  </w:style>
  <w:style w:type="paragraph" w:styleId="a5">
    <w:name w:val="footer"/>
    <w:basedOn w:val="a"/>
    <w:link w:val="a6"/>
    <w:uiPriority w:val="99"/>
    <w:unhideWhenUsed/>
    <w:rsid w:val="009201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01DA"/>
  </w:style>
  <w:style w:type="paragraph" w:styleId="a7">
    <w:name w:val="Balloon Text"/>
    <w:basedOn w:val="a"/>
    <w:link w:val="a8"/>
    <w:uiPriority w:val="99"/>
    <w:semiHidden/>
    <w:unhideWhenUsed/>
    <w:rsid w:val="009201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201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2</cp:revision>
  <dcterms:created xsi:type="dcterms:W3CDTF">2022-12-11T15:03:00Z</dcterms:created>
  <dcterms:modified xsi:type="dcterms:W3CDTF">2022-12-11T15:31:00Z</dcterms:modified>
</cp:coreProperties>
</file>